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88" w:rsidRDefault="001E1388">
      <w:pPr>
        <w:rPr>
          <w:b/>
        </w:rPr>
      </w:pPr>
      <w:r>
        <w:rPr>
          <w:b/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FE8E05A" wp14:editId="73F3842E">
            <wp:simplePos x="0" y="0"/>
            <wp:positionH relativeFrom="margin">
              <wp:posOffset>238125</wp:posOffset>
            </wp:positionH>
            <wp:positionV relativeFrom="margin">
              <wp:posOffset>-85090</wp:posOffset>
            </wp:positionV>
            <wp:extent cx="1094105" cy="10985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9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1388" w:rsidRPr="00CE3A2D" w:rsidRDefault="00CE3A2D" w:rsidP="00CE3A2D">
      <w:pPr>
        <w:ind w:left="720" w:firstLine="720"/>
        <w:rPr>
          <w:b/>
          <w:sz w:val="48"/>
          <w:szCs w:val="48"/>
        </w:rPr>
      </w:pPr>
      <w:r w:rsidRPr="00CE3A2D">
        <w:rPr>
          <w:b/>
          <w:sz w:val="48"/>
          <w:szCs w:val="48"/>
        </w:rPr>
        <w:t>TWINFEST</w:t>
      </w:r>
    </w:p>
    <w:p w:rsidR="001E1388" w:rsidRDefault="001E1388">
      <w:pPr>
        <w:rPr>
          <w:b/>
        </w:rPr>
      </w:pPr>
    </w:p>
    <w:p w:rsidR="00CE3A2D" w:rsidRDefault="00CE3A2D" w:rsidP="00CE3A2D">
      <w:pPr>
        <w:jc w:val="both"/>
        <w:rPr>
          <w:b/>
        </w:rPr>
      </w:pPr>
    </w:p>
    <w:p w:rsidR="001E1388" w:rsidRPr="001E1388" w:rsidRDefault="003B3C1E" w:rsidP="00CE3A2D">
      <w:pPr>
        <w:jc w:val="both"/>
        <w:rPr>
          <w:b/>
        </w:rPr>
      </w:pPr>
      <w:r w:rsidRPr="00784940">
        <w:rPr>
          <w:b/>
        </w:rPr>
        <w:t xml:space="preserve">Application </w:t>
      </w:r>
      <w:r w:rsidR="00C81770" w:rsidRPr="00784940">
        <w:rPr>
          <w:b/>
        </w:rPr>
        <w:t>for Crafts Vendors</w:t>
      </w:r>
    </w:p>
    <w:p w:rsidR="003B3C1E" w:rsidRDefault="00AB5436" w:rsidP="00A436FD">
      <w:pPr>
        <w:jc w:val="both"/>
      </w:pPr>
      <w:r>
        <w:t>TwinFest</w:t>
      </w:r>
      <w:r w:rsidR="00F03AC0">
        <w:t xml:space="preserve"> will take place </w:t>
      </w:r>
      <w:r w:rsidR="00734C98">
        <w:t>July 13</w:t>
      </w:r>
      <w:r w:rsidR="00F03AC0">
        <w:t>,</w:t>
      </w:r>
      <w:r w:rsidR="00A60CB9">
        <w:t xml:space="preserve"> 201</w:t>
      </w:r>
      <w:r w:rsidR="008F5152">
        <w:t>9</w:t>
      </w:r>
      <w:r w:rsidR="00A60CB9">
        <w:t xml:space="preserve"> at</w:t>
      </w:r>
      <w:r w:rsidR="00F03AC0">
        <w:t xml:space="preserve"> 1</w:t>
      </w:r>
      <w:r w:rsidR="00A511DF">
        <w:t>1</w:t>
      </w:r>
      <w:r w:rsidR="00F03AC0">
        <w:t xml:space="preserve"> am to </w:t>
      </w:r>
      <w:r w:rsidR="00734C98">
        <w:t>5</w:t>
      </w:r>
      <w:r>
        <w:t xml:space="preserve"> </w:t>
      </w:r>
      <w:r w:rsidR="00F03AC0">
        <w:t xml:space="preserve">pm, </w:t>
      </w:r>
      <w:r>
        <w:t>End of Steel Park</w:t>
      </w:r>
      <w:r w:rsidR="00F03AC0">
        <w:t xml:space="preserve">, Edmonton. </w:t>
      </w:r>
      <w:r w:rsidR="003B3C1E">
        <w:t xml:space="preserve"> </w:t>
      </w:r>
      <w:r w:rsidR="00F03AC0">
        <w:t>The festival will provide</w:t>
      </w:r>
      <w:r w:rsidR="003B3C1E">
        <w:t xml:space="preserve"> space for small and home-based reta</w:t>
      </w:r>
      <w:r w:rsidR="00B163D7">
        <w:t xml:space="preserve">il and commercial businesses to </w:t>
      </w:r>
      <w:r w:rsidR="003B3C1E">
        <w:t xml:space="preserve">showcase and sell their products and services. Products must be appropriate for sale at a family-friendly, community festival. Space is allocated through a “first-come, first-served” process with a goal to create a diverse product mix. </w:t>
      </w:r>
    </w:p>
    <w:p w:rsidR="0035546E" w:rsidRPr="003E2D87" w:rsidRDefault="0035546E" w:rsidP="00A436FD">
      <w:pPr>
        <w:pStyle w:val="NoSpacing"/>
        <w:jc w:val="both"/>
        <w:rPr>
          <w:b/>
          <w:sz w:val="24"/>
          <w:szCs w:val="24"/>
        </w:rPr>
      </w:pPr>
      <w:r w:rsidRPr="003E2D87">
        <w:rPr>
          <w:b/>
          <w:sz w:val="24"/>
          <w:szCs w:val="24"/>
        </w:rPr>
        <w:t>Vendors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1"/>
        <w:gridCol w:w="3113"/>
        <w:gridCol w:w="3096"/>
      </w:tblGrid>
      <w:tr w:rsidR="0035546E" w:rsidTr="0035546E">
        <w:tc>
          <w:tcPr>
            <w:tcW w:w="3192" w:type="dxa"/>
          </w:tcPr>
          <w:p w:rsidR="0035546E" w:rsidRDefault="0035546E" w:rsidP="00A436FD">
            <w:pPr>
              <w:jc w:val="both"/>
              <w:rPr>
                <w:b/>
              </w:rPr>
            </w:pPr>
            <w:r w:rsidRPr="0035546E">
              <w:rPr>
                <w:b/>
              </w:rPr>
              <w:t>ITEM</w:t>
            </w:r>
          </w:p>
        </w:tc>
        <w:tc>
          <w:tcPr>
            <w:tcW w:w="3192" w:type="dxa"/>
          </w:tcPr>
          <w:p w:rsidR="0035546E" w:rsidRDefault="0035546E" w:rsidP="00A436FD">
            <w:pPr>
              <w:jc w:val="both"/>
              <w:rPr>
                <w:b/>
              </w:rPr>
            </w:pPr>
            <w:r w:rsidRPr="0035546E">
              <w:rPr>
                <w:b/>
              </w:rPr>
              <w:t>QUANTITY</w:t>
            </w:r>
          </w:p>
        </w:tc>
        <w:tc>
          <w:tcPr>
            <w:tcW w:w="3192" w:type="dxa"/>
          </w:tcPr>
          <w:p w:rsidR="0035546E" w:rsidRDefault="0035546E" w:rsidP="00A436FD">
            <w:pPr>
              <w:jc w:val="both"/>
              <w:rPr>
                <w:b/>
              </w:rPr>
            </w:pPr>
            <w:r w:rsidRPr="0035546E">
              <w:rPr>
                <w:b/>
              </w:rPr>
              <w:t>PRICE</w:t>
            </w:r>
          </w:p>
        </w:tc>
      </w:tr>
      <w:tr w:rsidR="0035546E" w:rsidTr="0035546E">
        <w:tc>
          <w:tcPr>
            <w:tcW w:w="3192" w:type="dxa"/>
          </w:tcPr>
          <w:p w:rsidR="0035546E" w:rsidRPr="003E2D87" w:rsidRDefault="0035546E" w:rsidP="00A436FD">
            <w:pPr>
              <w:jc w:val="both"/>
              <w:rPr>
                <w:sz w:val="18"/>
                <w:szCs w:val="18"/>
              </w:rPr>
            </w:pPr>
            <w:r w:rsidRPr="003E2D87">
              <w:rPr>
                <w:sz w:val="18"/>
                <w:szCs w:val="18"/>
              </w:rPr>
              <w:t>NON PROFIT/ARTISAN</w:t>
            </w:r>
          </w:p>
        </w:tc>
        <w:sdt>
          <w:sdtPr>
            <w:id w:val="1916287836"/>
            <w:placeholder>
              <w:docPart w:val="DefaultPlaceholder_1081868574"/>
            </w:placeholder>
            <w:showingPlcHdr/>
          </w:sdtPr>
          <w:sdtContent>
            <w:tc>
              <w:tcPr>
                <w:tcW w:w="3192" w:type="dxa"/>
              </w:tcPr>
              <w:p w:rsidR="0035546E" w:rsidRPr="0035546E" w:rsidRDefault="00B95922" w:rsidP="00A436FD">
                <w:pPr>
                  <w:jc w:val="both"/>
                </w:pPr>
                <w:r w:rsidRPr="00F60DD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2" w:type="dxa"/>
          </w:tcPr>
          <w:p w:rsidR="0035546E" w:rsidRPr="003E2D87" w:rsidRDefault="0035546E" w:rsidP="00842402">
            <w:pPr>
              <w:jc w:val="both"/>
              <w:rPr>
                <w:sz w:val="18"/>
                <w:szCs w:val="18"/>
              </w:rPr>
            </w:pPr>
            <w:r w:rsidRPr="003E2D87">
              <w:rPr>
                <w:sz w:val="18"/>
                <w:szCs w:val="18"/>
              </w:rPr>
              <w:t>$</w:t>
            </w:r>
            <w:r w:rsidR="00842402">
              <w:rPr>
                <w:sz w:val="18"/>
                <w:szCs w:val="18"/>
              </w:rPr>
              <w:t>25</w:t>
            </w:r>
          </w:p>
        </w:tc>
      </w:tr>
      <w:tr w:rsidR="0035546E" w:rsidTr="0035546E">
        <w:tc>
          <w:tcPr>
            <w:tcW w:w="3192" w:type="dxa"/>
          </w:tcPr>
          <w:p w:rsidR="0035546E" w:rsidRPr="003E2D87" w:rsidRDefault="0035546E" w:rsidP="00A436FD">
            <w:pPr>
              <w:jc w:val="both"/>
              <w:rPr>
                <w:sz w:val="18"/>
                <w:szCs w:val="18"/>
              </w:rPr>
            </w:pPr>
            <w:r w:rsidRPr="003E2D87">
              <w:rPr>
                <w:sz w:val="18"/>
                <w:szCs w:val="18"/>
              </w:rPr>
              <w:t>BUSINESS/CORPORATE</w:t>
            </w:r>
          </w:p>
        </w:tc>
        <w:sdt>
          <w:sdtPr>
            <w:id w:val="1217399763"/>
            <w:placeholder>
              <w:docPart w:val="DefaultPlaceholder_1081868574"/>
            </w:placeholder>
            <w:showingPlcHdr/>
          </w:sdtPr>
          <w:sdtContent>
            <w:tc>
              <w:tcPr>
                <w:tcW w:w="3192" w:type="dxa"/>
              </w:tcPr>
              <w:p w:rsidR="0035546E" w:rsidRPr="0035546E" w:rsidRDefault="00B95922" w:rsidP="00A436FD">
                <w:pPr>
                  <w:jc w:val="both"/>
                </w:pPr>
                <w:r w:rsidRPr="00F60DD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2" w:type="dxa"/>
          </w:tcPr>
          <w:p w:rsidR="0035546E" w:rsidRPr="003E2D87" w:rsidRDefault="0035546E" w:rsidP="00AB5436">
            <w:pPr>
              <w:jc w:val="both"/>
              <w:rPr>
                <w:sz w:val="18"/>
                <w:szCs w:val="18"/>
              </w:rPr>
            </w:pPr>
            <w:r w:rsidRPr="003E2D87">
              <w:rPr>
                <w:sz w:val="18"/>
                <w:szCs w:val="18"/>
              </w:rPr>
              <w:t>$</w:t>
            </w:r>
            <w:r w:rsidR="00AB5436">
              <w:rPr>
                <w:sz w:val="18"/>
                <w:szCs w:val="18"/>
              </w:rPr>
              <w:t>100</w:t>
            </w:r>
          </w:p>
        </w:tc>
      </w:tr>
      <w:tr w:rsidR="0035546E" w:rsidTr="0035546E">
        <w:tc>
          <w:tcPr>
            <w:tcW w:w="3192" w:type="dxa"/>
          </w:tcPr>
          <w:p w:rsidR="0035546E" w:rsidRPr="003E2D87" w:rsidRDefault="0035546E" w:rsidP="00A436FD">
            <w:pPr>
              <w:jc w:val="both"/>
              <w:rPr>
                <w:sz w:val="18"/>
                <w:szCs w:val="18"/>
              </w:rPr>
            </w:pPr>
            <w:r w:rsidRPr="003E2D87">
              <w:rPr>
                <w:sz w:val="18"/>
                <w:szCs w:val="18"/>
              </w:rPr>
              <w:t>SECURITY DEPOSIT</w:t>
            </w:r>
          </w:p>
        </w:tc>
        <w:sdt>
          <w:sdtPr>
            <w:id w:val="-271019459"/>
            <w:placeholder>
              <w:docPart w:val="DefaultPlaceholder_1081868574"/>
            </w:placeholder>
            <w:showingPlcHdr/>
          </w:sdtPr>
          <w:sdtContent>
            <w:tc>
              <w:tcPr>
                <w:tcW w:w="3192" w:type="dxa"/>
              </w:tcPr>
              <w:p w:rsidR="0035546E" w:rsidRPr="0035546E" w:rsidRDefault="00B95922" w:rsidP="00A436FD">
                <w:pPr>
                  <w:jc w:val="both"/>
                </w:pPr>
                <w:r w:rsidRPr="00F60DD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2" w:type="dxa"/>
          </w:tcPr>
          <w:p w:rsidR="0035546E" w:rsidRPr="003E2D87" w:rsidRDefault="0035546E" w:rsidP="00842402">
            <w:pPr>
              <w:jc w:val="both"/>
              <w:rPr>
                <w:sz w:val="18"/>
                <w:szCs w:val="18"/>
              </w:rPr>
            </w:pPr>
            <w:r w:rsidRPr="003E2D87">
              <w:rPr>
                <w:sz w:val="18"/>
                <w:szCs w:val="18"/>
              </w:rPr>
              <w:t>$</w:t>
            </w:r>
            <w:r w:rsidR="00842402">
              <w:rPr>
                <w:sz w:val="18"/>
                <w:szCs w:val="18"/>
              </w:rPr>
              <w:t>0</w:t>
            </w:r>
          </w:p>
        </w:tc>
      </w:tr>
    </w:tbl>
    <w:p w:rsidR="00F03AC0" w:rsidRDefault="00F03AC0" w:rsidP="00A436FD">
      <w:pPr>
        <w:pStyle w:val="NoSpacing"/>
        <w:jc w:val="both"/>
      </w:pPr>
    </w:p>
    <w:p w:rsidR="0035546E" w:rsidRPr="0035546E" w:rsidRDefault="0035546E" w:rsidP="00A436FD">
      <w:pPr>
        <w:pStyle w:val="NoSpacing"/>
        <w:jc w:val="both"/>
      </w:pPr>
      <w:r w:rsidRPr="0035546E">
        <w:t xml:space="preserve">Number of Booths Required </w:t>
      </w:r>
      <w:sdt>
        <w:sdtPr>
          <w:id w:val="2115637802"/>
          <w:placeholder>
            <w:docPart w:val="DefaultPlaceholder_1081868574"/>
          </w:placeholder>
          <w:showingPlcHdr/>
        </w:sdtPr>
        <w:sdtContent>
          <w:r w:rsidR="00B95922" w:rsidRPr="00F60DD0">
            <w:rPr>
              <w:rStyle w:val="PlaceholderText"/>
            </w:rPr>
            <w:t>Click here to enter text.</w:t>
          </w:r>
        </w:sdtContent>
      </w:sdt>
      <w:r w:rsidRPr="0035546E">
        <w:t>____________</w:t>
      </w:r>
    </w:p>
    <w:p w:rsidR="0035546E" w:rsidRPr="0035546E" w:rsidRDefault="0035546E" w:rsidP="00A436FD">
      <w:pPr>
        <w:pStyle w:val="NoSpacing"/>
        <w:jc w:val="both"/>
      </w:pPr>
      <w:r w:rsidRPr="0035546E">
        <w:t>Total $</w:t>
      </w:r>
      <w:sdt>
        <w:sdtPr>
          <w:id w:val="563454859"/>
          <w:placeholder>
            <w:docPart w:val="DefaultPlaceholder_1081868574"/>
          </w:placeholder>
          <w:showingPlcHdr/>
        </w:sdtPr>
        <w:sdtContent>
          <w:r w:rsidR="00B95922" w:rsidRPr="00F60DD0">
            <w:rPr>
              <w:rStyle w:val="PlaceholderText"/>
            </w:rPr>
            <w:t>Click here to enter text.</w:t>
          </w:r>
        </w:sdtContent>
      </w:sdt>
      <w:r w:rsidRPr="0035546E">
        <w:t>___________</w:t>
      </w:r>
    </w:p>
    <w:p w:rsidR="0035546E" w:rsidRDefault="0035546E" w:rsidP="00A436FD">
      <w:pPr>
        <w:jc w:val="both"/>
      </w:pPr>
    </w:p>
    <w:p w:rsidR="00F03AC0" w:rsidRPr="0035546E" w:rsidRDefault="00F03AC0" w:rsidP="00A436FD">
      <w:pPr>
        <w:jc w:val="both"/>
      </w:pPr>
      <w:r>
        <w:t xml:space="preserve">Venue for festival: </w:t>
      </w:r>
      <w:r w:rsidR="00AB5436">
        <w:t>End Of Steel Park</w:t>
      </w:r>
      <w:r>
        <w:t>, Ed</w:t>
      </w:r>
      <w:r w:rsidR="00AB5436">
        <w:t>monton</w:t>
      </w:r>
    </w:p>
    <w:p w:rsidR="003B3C1E" w:rsidRPr="0035546E" w:rsidRDefault="003B3C1E" w:rsidP="00A436FD">
      <w:pPr>
        <w:jc w:val="both"/>
      </w:pPr>
      <w:r w:rsidRPr="0035546E">
        <w:t xml:space="preserve">Contact: </w:t>
      </w:r>
      <w:sdt>
        <w:sdtPr>
          <w:id w:val="1914348401"/>
          <w:placeholder>
            <w:docPart w:val="DefaultPlaceholder_1081868574"/>
          </w:placeholder>
          <w:showingPlcHdr/>
        </w:sdtPr>
        <w:sdtContent>
          <w:r w:rsidR="00B95922" w:rsidRPr="00F60DD0">
            <w:rPr>
              <w:rStyle w:val="PlaceholderText"/>
            </w:rPr>
            <w:t>Click here to enter text.</w:t>
          </w:r>
        </w:sdtContent>
      </w:sdt>
      <w:r w:rsidRPr="0035546E">
        <w:tab/>
      </w:r>
      <w:r w:rsidRPr="0035546E">
        <w:tab/>
        <w:t xml:space="preserve">Business name: </w:t>
      </w:r>
      <w:sdt>
        <w:sdtPr>
          <w:id w:val="-1978676217"/>
          <w:placeholder>
            <w:docPart w:val="DefaultPlaceholder_1081868574"/>
          </w:placeholder>
          <w:showingPlcHdr/>
        </w:sdtPr>
        <w:sdtContent>
          <w:r w:rsidR="00B95922" w:rsidRPr="00F60DD0">
            <w:rPr>
              <w:rStyle w:val="PlaceholderText"/>
            </w:rPr>
            <w:t>Click here to enter text.</w:t>
          </w:r>
        </w:sdtContent>
      </w:sdt>
    </w:p>
    <w:p w:rsidR="00B95922" w:rsidRDefault="003B3C1E" w:rsidP="00A436FD">
      <w:pPr>
        <w:jc w:val="both"/>
      </w:pPr>
      <w:r w:rsidRPr="0035546E">
        <w:t xml:space="preserve">Address: </w:t>
      </w:r>
      <w:sdt>
        <w:sdtPr>
          <w:id w:val="-1762588624"/>
          <w:placeholder>
            <w:docPart w:val="DefaultPlaceholder_1081868574"/>
          </w:placeholder>
          <w:showingPlcHdr/>
        </w:sdtPr>
        <w:sdtContent>
          <w:r w:rsidR="00B95922" w:rsidRPr="00F60DD0">
            <w:rPr>
              <w:rStyle w:val="PlaceholderText"/>
            </w:rPr>
            <w:t>Click here to enter text.</w:t>
          </w:r>
        </w:sdtContent>
      </w:sdt>
      <w:r w:rsidRPr="0035546E">
        <w:tab/>
      </w:r>
      <w:r w:rsidRPr="0035546E">
        <w:tab/>
        <w:t>City</w:t>
      </w:r>
      <w:r w:rsidR="0035546E" w:rsidRPr="0035546E">
        <w:t>/Province</w:t>
      </w:r>
      <w:r w:rsidRPr="0035546E">
        <w:t>:</w:t>
      </w:r>
      <w:r w:rsidR="0035546E" w:rsidRPr="0035546E">
        <w:t xml:space="preserve"> </w:t>
      </w:r>
      <w:sdt>
        <w:sdtPr>
          <w:id w:val="1802725343"/>
          <w:placeholder>
            <w:docPart w:val="DefaultPlaceholder_1081868574"/>
          </w:placeholder>
          <w:showingPlcHdr/>
        </w:sdtPr>
        <w:sdtContent>
          <w:r w:rsidR="00B95922" w:rsidRPr="00F60DD0">
            <w:rPr>
              <w:rStyle w:val="PlaceholderText"/>
            </w:rPr>
            <w:t>Click here to enter text.</w:t>
          </w:r>
        </w:sdtContent>
      </w:sdt>
      <w:r w:rsidR="0035546E" w:rsidRPr="0035546E">
        <w:tab/>
      </w:r>
      <w:r w:rsidR="0035546E" w:rsidRPr="0035546E">
        <w:tab/>
      </w:r>
      <w:r w:rsidR="0035546E" w:rsidRPr="0035546E">
        <w:tab/>
      </w:r>
    </w:p>
    <w:p w:rsidR="003B3C1E" w:rsidRPr="0035546E" w:rsidRDefault="003B3C1E" w:rsidP="00A436FD">
      <w:pPr>
        <w:jc w:val="both"/>
      </w:pPr>
      <w:r w:rsidRPr="0035546E">
        <w:t xml:space="preserve">Postal code: </w:t>
      </w:r>
      <w:sdt>
        <w:sdtPr>
          <w:id w:val="495856736"/>
          <w:placeholder>
            <w:docPart w:val="DefaultPlaceholder_1081868574"/>
          </w:placeholder>
          <w:showingPlcHdr/>
        </w:sdtPr>
        <w:sdtContent>
          <w:r w:rsidR="00B95922" w:rsidRPr="00F60DD0">
            <w:rPr>
              <w:rStyle w:val="PlaceholderText"/>
            </w:rPr>
            <w:t>Click here to enter text.</w:t>
          </w:r>
        </w:sdtContent>
      </w:sdt>
    </w:p>
    <w:p w:rsidR="00B95922" w:rsidRDefault="003B3C1E" w:rsidP="00A436FD">
      <w:pPr>
        <w:jc w:val="both"/>
      </w:pPr>
      <w:r w:rsidRPr="0035546E">
        <w:t xml:space="preserve">Phone number: </w:t>
      </w:r>
      <w:r w:rsidRPr="0035546E">
        <w:tab/>
      </w:r>
      <w:sdt>
        <w:sdtPr>
          <w:id w:val="-1177111782"/>
          <w:placeholder>
            <w:docPart w:val="DefaultPlaceholder_1081868574"/>
          </w:placeholder>
          <w:showingPlcHdr/>
        </w:sdtPr>
        <w:sdtContent>
          <w:r w:rsidR="00B95922" w:rsidRPr="00F60DD0">
            <w:rPr>
              <w:rStyle w:val="PlaceholderText"/>
            </w:rPr>
            <w:t>Click here to enter text.</w:t>
          </w:r>
        </w:sdtContent>
      </w:sdt>
      <w:r w:rsidRPr="0035546E">
        <w:tab/>
      </w:r>
      <w:r w:rsidRPr="0035546E">
        <w:tab/>
        <w:t xml:space="preserve">Email: </w:t>
      </w:r>
      <w:sdt>
        <w:sdtPr>
          <w:id w:val="1089814921"/>
          <w:placeholder>
            <w:docPart w:val="DefaultPlaceholder_1081868574"/>
          </w:placeholder>
          <w:showingPlcHdr/>
        </w:sdtPr>
        <w:sdtContent>
          <w:r w:rsidR="00B95922" w:rsidRPr="00F60DD0">
            <w:rPr>
              <w:rStyle w:val="PlaceholderText"/>
            </w:rPr>
            <w:t>Click here to enter text.</w:t>
          </w:r>
        </w:sdtContent>
      </w:sdt>
      <w:r w:rsidRPr="0035546E">
        <w:tab/>
      </w:r>
    </w:p>
    <w:p w:rsidR="0009797A" w:rsidRPr="00B95922" w:rsidRDefault="003B3C1E" w:rsidP="00A436FD">
      <w:pPr>
        <w:jc w:val="both"/>
      </w:pPr>
      <w:r w:rsidRPr="0035546E">
        <w:t xml:space="preserve">Website: </w:t>
      </w:r>
      <w:sdt>
        <w:sdtPr>
          <w:id w:val="1803264366"/>
          <w:placeholder>
            <w:docPart w:val="DefaultPlaceholder_1081868574"/>
          </w:placeholder>
          <w:showingPlcHdr/>
        </w:sdtPr>
        <w:sdtContent>
          <w:r w:rsidR="00B95922" w:rsidRPr="00F60DD0">
            <w:rPr>
              <w:rStyle w:val="PlaceholderText"/>
            </w:rPr>
            <w:t>Click here to enter text.</w:t>
          </w:r>
        </w:sdtContent>
      </w:sdt>
    </w:p>
    <w:p w:rsidR="003B3C1E" w:rsidRPr="003B3C1E" w:rsidRDefault="003B3C1E" w:rsidP="00A436FD">
      <w:pPr>
        <w:jc w:val="both"/>
        <w:rPr>
          <w:b/>
        </w:rPr>
      </w:pPr>
      <w:r w:rsidRPr="003B3C1E">
        <w:rPr>
          <w:b/>
        </w:rPr>
        <w:t xml:space="preserve">Booth Space and Fee </w:t>
      </w:r>
    </w:p>
    <w:p w:rsidR="001E1388" w:rsidRDefault="00A436FD" w:rsidP="00A436FD">
      <w:pPr>
        <w:pStyle w:val="NoSpacing"/>
        <w:numPr>
          <w:ilvl w:val="0"/>
          <w:numId w:val="1"/>
        </w:numPr>
        <w:jc w:val="both"/>
      </w:pPr>
      <w:r>
        <w:t>Vendors</w:t>
      </w:r>
      <w:r w:rsidR="003B3C1E">
        <w:t xml:space="preserve"> are responsible for supplying their own equipment (i.e. tents, tables, chairs). </w:t>
      </w:r>
    </w:p>
    <w:p w:rsidR="001E1388" w:rsidRDefault="003B3C1E" w:rsidP="00A436FD">
      <w:pPr>
        <w:pStyle w:val="NoSpacing"/>
        <w:numPr>
          <w:ilvl w:val="0"/>
          <w:numId w:val="1"/>
        </w:numPr>
        <w:jc w:val="both"/>
      </w:pPr>
      <w:r>
        <w:t>1</w:t>
      </w:r>
      <w:r w:rsidR="00C81770">
        <w:t>0</w:t>
      </w:r>
      <w:r w:rsidR="00784940">
        <w:t xml:space="preserve"> </w:t>
      </w:r>
      <w:r>
        <w:t>x</w:t>
      </w:r>
      <w:r w:rsidR="00784940">
        <w:t xml:space="preserve"> </w:t>
      </w:r>
      <w:r>
        <w:t>1</w:t>
      </w:r>
      <w:r w:rsidR="00C81770">
        <w:t>0</w:t>
      </w:r>
      <w:r w:rsidR="0009797A">
        <w:t xml:space="preserve"> ft.</w:t>
      </w:r>
      <w:r w:rsidR="00A436FD">
        <w:t xml:space="preserve"> space per vending booth.</w:t>
      </w:r>
      <w:r>
        <w:t xml:space="preserve"> </w:t>
      </w:r>
    </w:p>
    <w:p w:rsidR="001E1388" w:rsidRDefault="00842402" w:rsidP="00A436FD">
      <w:pPr>
        <w:pStyle w:val="NoSpacing"/>
        <w:numPr>
          <w:ilvl w:val="0"/>
          <w:numId w:val="1"/>
        </w:numPr>
        <w:jc w:val="both"/>
      </w:pPr>
      <w:r>
        <w:rPr>
          <w:u w:val="single"/>
        </w:rPr>
        <w:t xml:space="preserve">E-transfer </w:t>
      </w:r>
      <w:r w:rsidR="003B3C1E">
        <w:t xml:space="preserve">to </w:t>
      </w:r>
      <w:hyperlink r:id="rId8" w:history="1">
        <w:r w:rsidRPr="009E3113">
          <w:rPr>
            <w:rStyle w:val="Hyperlink"/>
          </w:rPr>
          <w:t>tkofcd@gmail.com</w:t>
        </w:r>
      </w:hyperlink>
      <w:r>
        <w:t xml:space="preserve"> or check to </w:t>
      </w:r>
      <w:r w:rsidR="00C81770" w:rsidRPr="00AB5436">
        <w:rPr>
          <w:b/>
          <w:u w:val="single"/>
        </w:rPr>
        <w:t>TKOFCD</w:t>
      </w:r>
      <w:r w:rsidR="00AB5436">
        <w:t>,</w:t>
      </w:r>
      <w:r w:rsidR="003B3C1E">
        <w:t xml:space="preserve"> </w:t>
      </w:r>
      <w:r w:rsidR="00C81770">
        <w:t>P. O. Box 3009, Beaumont, T4X 1K8.</w:t>
      </w:r>
    </w:p>
    <w:p w:rsidR="003B3C1E" w:rsidRDefault="003B3C1E" w:rsidP="00A436FD">
      <w:pPr>
        <w:pStyle w:val="NoSpacing"/>
        <w:numPr>
          <w:ilvl w:val="0"/>
          <w:numId w:val="1"/>
        </w:numPr>
        <w:jc w:val="both"/>
      </w:pPr>
      <w:r>
        <w:t>Application deadli</w:t>
      </w:r>
      <w:r w:rsidR="00034B5F">
        <w:t xml:space="preserve">ne is </w:t>
      </w:r>
      <w:r w:rsidR="00842402">
        <w:t>July 10</w:t>
      </w:r>
      <w:r w:rsidR="00A436FD">
        <w:t>.</w:t>
      </w:r>
      <w:r>
        <w:t xml:space="preserve"> </w:t>
      </w:r>
    </w:p>
    <w:p w:rsidR="0035546E" w:rsidRDefault="0035546E" w:rsidP="00A436FD">
      <w:pPr>
        <w:pStyle w:val="NoSpacing"/>
        <w:numPr>
          <w:ilvl w:val="0"/>
          <w:numId w:val="1"/>
        </w:numPr>
        <w:jc w:val="both"/>
      </w:pPr>
      <w:r>
        <w:t>You will not be registered if you send a post-dated cheque. A $60.00 fee for NSF cheques will be imposed.</w:t>
      </w:r>
    </w:p>
    <w:p w:rsidR="003B3C1E" w:rsidRDefault="003B3C1E" w:rsidP="00A436FD">
      <w:pPr>
        <w:pStyle w:val="NoSpacing"/>
        <w:jc w:val="both"/>
      </w:pPr>
    </w:p>
    <w:p w:rsidR="00B95922" w:rsidRDefault="00B95922" w:rsidP="00A436FD">
      <w:pPr>
        <w:pStyle w:val="NoSpacing"/>
        <w:jc w:val="both"/>
        <w:rPr>
          <w:b/>
        </w:rPr>
      </w:pPr>
    </w:p>
    <w:p w:rsidR="003B3C1E" w:rsidRPr="00C81770" w:rsidRDefault="003B3C1E" w:rsidP="00A436FD">
      <w:pPr>
        <w:pStyle w:val="NoSpacing"/>
        <w:jc w:val="both"/>
        <w:rPr>
          <w:b/>
        </w:rPr>
      </w:pPr>
      <w:r w:rsidRPr="00C81770">
        <w:rPr>
          <w:b/>
        </w:rPr>
        <w:lastRenderedPageBreak/>
        <w:t xml:space="preserve">Set-up </w:t>
      </w:r>
    </w:p>
    <w:p w:rsidR="001E1388" w:rsidRDefault="003B3C1E" w:rsidP="00A436FD">
      <w:pPr>
        <w:pStyle w:val="NoSpacing"/>
        <w:numPr>
          <w:ilvl w:val="0"/>
          <w:numId w:val="2"/>
        </w:numPr>
        <w:jc w:val="both"/>
      </w:pPr>
      <w:r>
        <w:t>Vendors may start loading into the site starting at 8:00 am</w:t>
      </w:r>
      <w:r w:rsidR="00A436FD">
        <w:t>.</w:t>
      </w:r>
    </w:p>
    <w:p w:rsidR="001E1388" w:rsidRDefault="003B3C1E" w:rsidP="00A436FD">
      <w:pPr>
        <w:pStyle w:val="NoSpacing"/>
        <w:numPr>
          <w:ilvl w:val="0"/>
          <w:numId w:val="2"/>
        </w:numPr>
        <w:jc w:val="both"/>
      </w:pPr>
      <w:r>
        <w:t xml:space="preserve">Participants in the </w:t>
      </w:r>
      <w:r w:rsidR="00A436FD">
        <w:t>craft selling</w:t>
      </w:r>
      <w:r>
        <w:t xml:space="preserve"> area must be set-up and in place for 1</w:t>
      </w:r>
      <w:r w:rsidR="001E1388">
        <w:t>1</w:t>
      </w:r>
      <w:r>
        <w:t>:00 a.m</w:t>
      </w:r>
      <w:r w:rsidR="00A436FD">
        <w:t>.</w:t>
      </w:r>
    </w:p>
    <w:p w:rsidR="003B3C1E" w:rsidRDefault="00F22CEA" w:rsidP="00A436FD">
      <w:pPr>
        <w:pStyle w:val="NoSpacing"/>
        <w:numPr>
          <w:ilvl w:val="0"/>
          <w:numId w:val="2"/>
        </w:numPr>
        <w:jc w:val="both"/>
      </w:pPr>
      <w:r>
        <w:t>P</w:t>
      </w:r>
      <w:r w:rsidR="003B3C1E">
        <w:t>arking</w:t>
      </w:r>
      <w:r w:rsidR="00784940">
        <w:t xml:space="preserve"> is available in nearby streets</w:t>
      </w:r>
      <w:r>
        <w:t>, school and church lots</w:t>
      </w:r>
      <w:r w:rsidR="00784940">
        <w:t xml:space="preserve">. Parking lot </w:t>
      </w:r>
      <w:r>
        <w:t xml:space="preserve">at </w:t>
      </w:r>
      <w:r w:rsidR="00784940">
        <w:t>the facility is reserved.</w:t>
      </w:r>
      <w:r>
        <w:t xml:space="preserve"> Festival</w:t>
      </w:r>
      <w:r w:rsidR="003B3C1E">
        <w:t xml:space="preserve"> staff can recommend suitable lots near the event site</w:t>
      </w:r>
      <w:r w:rsidR="00784940">
        <w:t>.</w:t>
      </w:r>
      <w:r w:rsidR="00EE4AE8" w:rsidRPr="00EE4AE8">
        <w:t xml:space="preserve"> </w:t>
      </w:r>
      <w:r w:rsidR="00EE4AE8">
        <w:t>All structures (tents) must be weighed down, No staking or attaching to other permanent structures</w:t>
      </w:r>
      <w:r w:rsidR="003B3C1E">
        <w:t xml:space="preserve"> </w:t>
      </w:r>
    </w:p>
    <w:p w:rsidR="0035546E" w:rsidRDefault="0035546E" w:rsidP="00A436FD">
      <w:pPr>
        <w:pStyle w:val="NoSpacing"/>
        <w:jc w:val="both"/>
        <w:rPr>
          <w:b/>
        </w:rPr>
      </w:pPr>
    </w:p>
    <w:p w:rsidR="003B3C1E" w:rsidRPr="003B3C1E" w:rsidRDefault="003B3C1E" w:rsidP="00A436FD">
      <w:pPr>
        <w:pStyle w:val="NoSpacing"/>
        <w:jc w:val="both"/>
        <w:rPr>
          <w:b/>
        </w:rPr>
      </w:pPr>
      <w:r w:rsidRPr="003B3C1E">
        <w:rPr>
          <w:b/>
        </w:rPr>
        <w:t xml:space="preserve">Take-down </w:t>
      </w:r>
    </w:p>
    <w:p w:rsidR="001E1388" w:rsidRDefault="003B3C1E" w:rsidP="00A436FD">
      <w:pPr>
        <w:pStyle w:val="NoSpacing"/>
        <w:numPr>
          <w:ilvl w:val="0"/>
          <w:numId w:val="3"/>
        </w:numPr>
        <w:jc w:val="both"/>
      </w:pPr>
      <w:r>
        <w:t xml:space="preserve">Will commence after </w:t>
      </w:r>
      <w:r w:rsidR="00FE4B11">
        <w:t>4</w:t>
      </w:r>
      <w:r>
        <w:t xml:space="preserve">:00pm. If you are selling well then you can stay open until the festival ends at </w:t>
      </w:r>
      <w:r w:rsidR="00AB5436">
        <w:t>4</w:t>
      </w:r>
      <w:r>
        <w:t>:00 pm</w:t>
      </w:r>
    </w:p>
    <w:p w:rsidR="001E1388" w:rsidRDefault="003B3C1E" w:rsidP="00A436FD">
      <w:pPr>
        <w:pStyle w:val="NoSpacing"/>
        <w:numPr>
          <w:ilvl w:val="0"/>
          <w:numId w:val="3"/>
        </w:numPr>
        <w:jc w:val="both"/>
      </w:pPr>
      <w:r>
        <w:t>Vehicles are NOT allowed onto the event site until after audience has cleared and ONLY at approval o</w:t>
      </w:r>
      <w:r w:rsidR="00AB5436">
        <w:t xml:space="preserve">f Operations Coordinator after 4:00 </w:t>
      </w:r>
      <w:r>
        <w:t>pm</w:t>
      </w:r>
    </w:p>
    <w:p w:rsidR="003E2D87" w:rsidRDefault="003E2D87" w:rsidP="00A436FD">
      <w:pPr>
        <w:pStyle w:val="NoSpacing"/>
        <w:jc w:val="both"/>
      </w:pPr>
    </w:p>
    <w:p w:rsidR="00C81770" w:rsidRDefault="003B3C1E" w:rsidP="00B95922">
      <w:pPr>
        <w:pStyle w:val="NoSpacing"/>
        <w:jc w:val="both"/>
      </w:pPr>
      <w:r w:rsidRPr="001E1388">
        <w:rPr>
          <w:b/>
        </w:rPr>
        <w:t>Application Process</w:t>
      </w:r>
      <w:r>
        <w:t xml:space="preserve"> - Applications must be rec</w:t>
      </w:r>
      <w:r w:rsidR="00A60CB9">
        <w:t xml:space="preserve">eived by </w:t>
      </w:r>
      <w:r w:rsidR="001E1388">
        <w:t xml:space="preserve">June </w:t>
      </w:r>
      <w:r w:rsidR="00B163D7">
        <w:t>30th</w:t>
      </w:r>
      <w:r>
        <w:t>. Notification of acceptance will take place in a timely manner via email or telephone.</w:t>
      </w:r>
    </w:p>
    <w:p w:rsidR="00B95922" w:rsidRDefault="00B95922" w:rsidP="00B95922">
      <w:pPr>
        <w:pStyle w:val="NoSpacing"/>
        <w:jc w:val="both"/>
      </w:pPr>
    </w:p>
    <w:p w:rsidR="003B3C1E" w:rsidRPr="00EE4AE8" w:rsidRDefault="003B3C1E" w:rsidP="00A436FD">
      <w:pPr>
        <w:jc w:val="both"/>
        <w:rPr>
          <w:b/>
        </w:rPr>
      </w:pPr>
      <w:r w:rsidRPr="00EE4AE8">
        <w:rPr>
          <w:b/>
        </w:rPr>
        <w:t>Product or Service to be offered for sale:</w:t>
      </w:r>
    </w:p>
    <w:p w:rsidR="003B3C1E" w:rsidRDefault="003B3C1E" w:rsidP="00A436FD">
      <w:pPr>
        <w:jc w:val="both"/>
      </w:pPr>
      <w:r>
        <w:t>Please list all products or services to be sold; organizers reserve the right to reject products or services they feel are not appropria</w:t>
      </w:r>
      <w:r w:rsidR="00B95922">
        <w:t>te for a family-friendly event.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8886"/>
      </w:tblGrid>
      <w:tr w:rsidR="003B3C1E" w:rsidTr="003B3C1E">
        <w:tc>
          <w:tcPr>
            <w:tcW w:w="468" w:type="dxa"/>
          </w:tcPr>
          <w:p w:rsidR="003B3C1E" w:rsidRDefault="0009797A" w:rsidP="00A436FD">
            <w:pPr>
              <w:jc w:val="both"/>
            </w:pPr>
            <w:r>
              <w:t>1</w:t>
            </w:r>
          </w:p>
        </w:tc>
        <w:tc>
          <w:tcPr>
            <w:tcW w:w="9108" w:type="dxa"/>
          </w:tcPr>
          <w:p w:rsidR="003B3C1E" w:rsidRDefault="003B3C1E" w:rsidP="00A436FD">
            <w:pPr>
              <w:jc w:val="both"/>
            </w:pPr>
          </w:p>
          <w:sdt>
            <w:sdtPr>
              <w:id w:val="1729036858"/>
              <w:placeholder>
                <w:docPart w:val="DefaultPlaceholder_1081868574"/>
              </w:placeholder>
              <w:showingPlcHdr/>
            </w:sdtPr>
            <w:sdtContent>
              <w:p w:rsidR="003B3C1E" w:rsidRDefault="00B95922" w:rsidP="00A436FD">
                <w:pPr>
                  <w:jc w:val="both"/>
                </w:pPr>
                <w:r w:rsidRPr="00F60DD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B3C1E" w:rsidTr="003B3C1E">
        <w:tc>
          <w:tcPr>
            <w:tcW w:w="468" w:type="dxa"/>
          </w:tcPr>
          <w:p w:rsidR="003B3C1E" w:rsidRDefault="0009797A" w:rsidP="00A436FD">
            <w:pPr>
              <w:jc w:val="both"/>
            </w:pPr>
            <w:r>
              <w:t>2</w:t>
            </w:r>
          </w:p>
        </w:tc>
        <w:tc>
          <w:tcPr>
            <w:tcW w:w="9108" w:type="dxa"/>
          </w:tcPr>
          <w:sdt>
            <w:sdtPr>
              <w:id w:val="-1225598757"/>
              <w:placeholder>
                <w:docPart w:val="DefaultPlaceholder_1081868574"/>
              </w:placeholder>
              <w:showingPlcHdr/>
            </w:sdtPr>
            <w:sdtContent>
              <w:p w:rsidR="003B3C1E" w:rsidRDefault="00B95922" w:rsidP="00A436FD">
                <w:pPr>
                  <w:jc w:val="both"/>
                </w:pPr>
                <w:r w:rsidRPr="00F60DD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B3C1E" w:rsidRDefault="003B3C1E" w:rsidP="00A436FD">
            <w:pPr>
              <w:jc w:val="both"/>
            </w:pPr>
          </w:p>
        </w:tc>
      </w:tr>
      <w:tr w:rsidR="003B3C1E" w:rsidTr="003B3C1E">
        <w:tc>
          <w:tcPr>
            <w:tcW w:w="468" w:type="dxa"/>
          </w:tcPr>
          <w:p w:rsidR="003B3C1E" w:rsidRDefault="0009797A" w:rsidP="00A436FD">
            <w:pPr>
              <w:jc w:val="both"/>
            </w:pPr>
            <w:r>
              <w:t>3</w:t>
            </w:r>
          </w:p>
        </w:tc>
        <w:tc>
          <w:tcPr>
            <w:tcW w:w="9108" w:type="dxa"/>
          </w:tcPr>
          <w:p w:rsidR="003B3C1E" w:rsidRDefault="003B3C1E" w:rsidP="00A436FD">
            <w:pPr>
              <w:jc w:val="both"/>
            </w:pPr>
          </w:p>
          <w:sdt>
            <w:sdtPr>
              <w:id w:val="-1438511115"/>
              <w:placeholder>
                <w:docPart w:val="DefaultPlaceholder_1081868574"/>
              </w:placeholder>
              <w:showingPlcHdr/>
            </w:sdtPr>
            <w:sdtContent>
              <w:p w:rsidR="003B3C1E" w:rsidRDefault="00B95922" w:rsidP="00A436FD">
                <w:pPr>
                  <w:jc w:val="both"/>
                </w:pPr>
                <w:r w:rsidRPr="00F60DD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B3C1E" w:rsidTr="003B3C1E">
        <w:tc>
          <w:tcPr>
            <w:tcW w:w="468" w:type="dxa"/>
          </w:tcPr>
          <w:p w:rsidR="003B3C1E" w:rsidRDefault="0009797A" w:rsidP="00A436FD">
            <w:pPr>
              <w:jc w:val="both"/>
            </w:pPr>
            <w:r>
              <w:t>4</w:t>
            </w:r>
          </w:p>
        </w:tc>
        <w:tc>
          <w:tcPr>
            <w:tcW w:w="9108" w:type="dxa"/>
          </w:tcPr>
          <w:sdt>
            <w:sdtPr>
              <w:id w:val="2038852466"/>
              <w:placeholder>
                <w:docPart w:val="DefaultPlaceholder_1081868574"/>
              </w:placeholder>
              <w:showingPlcHdr/>
            </w:sdtPr>
            <w:sdtContent>
              <w:p w:rsidR="003B3C1E" w:rsidRDefault="00B95922" w:rsidP="00A436FD">
                <w:pPr>
                  <w:jc w:val="both"/>
                </w:pPr>
                <w:r w:rsidRPr="00F60DD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B3C1E" w:rsidRDefault="003B3C1E" w:rsidP="00A436FD">
            <w:pPr>
              <w:jc w:val="both"/>
            </w:pPr>
          </w:p>
        </w:tc>
      </w:tr>
      <w:tr w:rsidR="003B3C1E" w:rsidTr="003B3C1E">
        <w:tc>
          <w:tcPr>
            <w:tcW w:w="468" w:type="dxa"/>
          </w:tcPr>
          <w:p w:rsidR="003B3C1E" w:rsidRDefault="0009797A" w:rsidP="00A436FD">
            <w:pPr>
              <w:jc w:val="both"/>
            </w:pPr>
            <w:r>
              <w:t>5</w:t>
            </w:r>
          </w:p>
        </w:tc>
        <w:tc>
          <w:tcPr>
            <w:tcW w:w="9108" w:type="dxa"/>
          </w:tcPr>
          <w:sdt>
            <w:sdtPr>
              <w:id w:val="1009176814"/>
              <w:placeholder>
                <w:docPart w:val="DefaultPlaceholder_1081868574"/>
              </w:placeholder>
              <w:showingPlcHdr/>
            </w:sdtPr>
            <w:sdtContent>
              <w:p w:rsidR="003B3C1E" w:rsidRDefault="00B95922" w:rsidP="00A436FD">
                <w:pPr>
                  <w:jc w:val="both"/>
                </w:pPr>
                <w:r w:rsidRPr="00F60DD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B3C1E" w:rsidRDefault="003B3C1E" w:rsidP="00A436FD">
            <w:pPr>
              <w:jc w:val="both"/>
            </w:pPr>
          </w:p>
        </w:tc>
      </w:tr>
    </w:tbl>
    <w:p w:rsidR="003B3C1E" w:rsidRDefault="003B3C1E" w:rsidP="00A436FD">
      <w:pPr>
        <w:jc w:val="both"/>
      </w:pPr>
    </w:p>
    <w:p w:rsidR="003E2D87" w:rsidRPr="003E2D87" w:rsidRDefault="0035546E" w:rsidP="00A436FD">
      <w:pPr>
        <w:jc w:val="both"/>
        <w:rPr>
          <w:b/>
        </w:rPr>
      </w:pPr>
      <w:r w:rsidRPr="003E2D87">
        <w:rPr>
          <w:b/>
        </w:rPr>
        <w:t>RULES AND RE</w:t>
      </w:r>
      <w:r w:rsidR="003E2D87" w:rsidRPr="003E2D87">
        <w:rPr>
          <w:b/>
        </w:rPr>
        <w:t>GULATIONS</w:t>
      </w:r>
    </w:p>
    <w:p w:rsidR="0035546E" w:rsidRPr="003E2D87" w:rsidRDefault="003E2D87" w:rsidP="00A436FD">
      <w:pPr>
        <w:jc w:val="both"/>
        <w:rPr>
          <w:b/>
        </w:rPr>
      </w:pPr>
      <w:r w:rsidRPr="003E2D87">
        <w:rPr>
          <w:b/>
        </w:rPr>
        <w:t>1. TKOFCD</w:t>
      </w:r>
      <w:r w:rsidR="0035546E" w:rsidRPr="003E2D87">
        <w:rPr>
          <w:b/>
        </w:rPr>
        <w:t xml:space="preserve"> will:</w:t>
      </w:r>
    </w:p>
    <w:p w:rsidR="0035546E" w:rsidRDefault="0035546E" w:rsidP="00A436FD">
      <w:pPr>
        <w:pStyle w:val="NoSpacing"/>
        <w:jc w:val="both"/>
      </w:pPr>
      <w:r>
        <w:t xml:space="preserve">a) Produce </w:t>
      </w:r>
      <w:r w:rsidR="00AB5436">
        <w:t>TwinFest</w:t>
      </w:r>
      <w:r w:rsidR="003E2D87">
        <w:t xml:space="preserve"> on </w:t>
      </w:r>
      <w:r w:rsidR="00AB5436">
        <w:t>July 1</w:t>
      </w:r>
      <w:r w:rsidR="00FE4B11">
        <w:t>3</w:t>
      </w:r>
      <w:r w:rsidR="00AB5436">
        <w:t>, 201</w:t>
      </w:r>
      <w:r w:rsidR="00FE4B11">
        <w:t>9</w:t>
      </w:r>
      <w:r w:rsidR="00A60CB9">
        <w:t>.</w:t>
      </w:r>
    </w:p>
    <w:p w:rsidR="0035546E" w:rsidRDefault="0035546E" w:rsidP="00A436FD">
      <w:pPr>
        <w:pStyle w:val="NoSpacing"/>
        <w:jc w:val="both"/>
      </w:pPr>
      <w:r>
        <w:t>b) Produce and distribute promotional material including posters, brochure</w:t>
      </w:r>
      <w:r w:rsidR="003E2D87">
        <w:t xml:space="preserve">s and provide media with public </w:t>
      </w:r>
      <w:r>
        <w:t>service announcements.</w:t>
      </w:r>
    </w:p>
    <w:p w:rsidR="003E2D87" w:rsidRDefault="003E2D87" w:rsidP="00A436FD">
      <w:pPr>
        <w:pStyle w:val="NoSpacing"/>
        <w:jc w:val="both"/>
      </w:pPr>
    </w:p>
    <w:p w:rsidR="0035546E" w:rsidRPr="003E2D87" w:rsidRDefault="0035546E" w:rsidP="00A436FD">
      <w:pPr>
        <w:jc w:val="both"/>
        <w:rPr>
          <w:b/>
        </w:rPr>
      </w:pPr>
      <w:r w:rsidRPr="003E2D87">
        <w:rPr>
          <w:b/>
        </w:rPr>
        <w:t>2. The Exhibitor</w:t>
      </w:r>
      <w:r w:rsidR="003E2D87" w:rsidRPr="003E2D87">
        <w:rPr>
          <w:b/>
        </w:rPr>
        <w:t>/Vendor</w:t>
      </w:r>
      <w:r w:rsidRPr="003E2D87">
        <w:rPr>
          <w:b/>
        </w:rPr>
        <w:t xml:space="preserve"> will:</w:t>
      </w:r>
    </w:p>
    <w:p w:rsidR="0035546E" w:rsidRDefault="0035546E" w:rsidP="00A436FD">
      <w:pPr>
        <w:pStyle w:val="NoSpacing"/>
        <w:jc w:val="both"/>
      </w:pPr>
      <w:r>
        <w:t>a) Pay the producer the appropriate sum as defined in the registr</w:t>
      </w:r>
      <w:r w:rsidR="0009797A">
        <w:t>ation form and security deposit</w:t>
      </w:r>
    </w:p>
    <w:p w:rsidR="0035546E" w:rsidRDefault="0035546E" w:rsidP="00A436FD">
      <w:pPr>
        <w:pStyle w:val="NoSpacing"/>
        <w:jc w:val="both"/>
      </w:pPr>
      <w:r>
        <w:t>b) Provide his/her own chairs, tables, display</w:t>
      </w:r>
    </w:p>
    <w:p w:rsidR="0035546E" w:rsidRDefault="0035546E" w:rsidP="00A436FD">
      <w:pPr>
        <w:pStyle w:val="NoSpacing"/>
        <w:jc w:val="both"/>
      </w:pPr>
      <w:r>
        <w:t xml:space="preserve">c) Release the </w:t>
      </w:r>
      <w:r w:rsidR="003E2D87">
        <w:t>Trebi Kuma Ollennu Foundation for Community Development (TKOFCD)</w:t>
      </w:r>
      <w:r>
        <w:t xml:space="preserve"> it</w:t>
      </w:r>
      <w:r w:rsidR="00AB5436">
        <w:t xml:space="preserve">s Board of Directors and staff </w:t>
      </w:r>
      <w:r>
        <w:t>and the City of</w:t>
      </w:r>
      <w:r w:rsidR="003E2D87">
        <w:t xml:space="preserve"> Edmonton, </w:t>
      </w:r>
      <w:r>
        <w:t>from any liability for any damage, loss, theft, breakage o</w:t>
      </w:r>
      <w:r w:rsidR="00A436FD">
        <w:t>r injury to property or persons</w:t>
      </w:r>
    </w:p>
    <w:p w:rsidR="0035546E" w:rsidRDefault="0035546E" w:rsidP="00A436FD">
      <w:pPr>
        <w:pStyle w:val="NoSpacing"/>
        <w:jc w:val="both"/>
      </w:pPr>
      <w:r>
        <w:lastRenderedPageBreak/>
        <w:t>d) Complete all necessary forms and provide full payment upon registration (no post-</w:t>
      </w:r>
      <w:r w:rsidR="003E2D87">
        <w:t xml:space="preserve">dated cheques) to </w:t>
      </w:r>
      <w:r w:rsidR="00A436FD">
        <w:t>validate this agreement</w:t>
      </w:r>
    </w:p>
    <w:p w:rsidR="0035546E" w:rsidRDefault="0035546E" w:rsidP="00A436FD">
      <w:pPr>
        <w:pStyle w:val="NoSpacing"/>
        <w:jc w:val="both"/>
      </w:pPr>
      <w:r>
        <w:t>e) Unload and load at the requested times, and shall adhere to parking instructions.</w:t>
      </w:r>
    </w:p>
    <w:p w:rsidR="0035546E" w:rsidRDefault="0035546E" w:rsidP="00A436FD">
      <w:pPr>
        <w:pStyle w:val="NoSpacing"/>
        <w:jc w:val="both"/>
      </w:pPr>
      <w:r>
        <w:t>f) Keep area clean and tidy with extra stock and personal items stores un</w:t>
      </w:r>
      <w:r w:rsidR="003E2D87">
        <w:t xml:space="preserve">der tables, behind the skirting </w:t>
      </w:r>
      <w:r w:rsidR="00A436FD">
        <w:t>out of public view</w:t>
      </w:r>
    </w:p>
    <w:p w:rsidR="0035546E" w:rsidRDefault="0035546E" w:rsidP="00A436FD">
      <w:pPr>
        <w:pStyle w:val="NoSpacing"/>
        <w:jc w:val="both"/>
      </w:pPr>
      <w:r>
        <w:t xml:space="preserve">g) Agree to abide by the rules and regulations </w:t>
      </w:r>
      <w:r w:rsidR="003E2D87">
        <w:t xml:space="preserve">of </w:t>
      </w:r>
      <w:r>
        <w:t xml:space="preserve">the festival and </w:t>
      </w:r>
      <w:r w:rsidR="003E2D87">
        <w:t>TKOFCD</w:t>
      </w:r>
    </w:p>
    <w:p w:rsidR="003E2D87" w:rsidRDefault="0035546E" w:rsidP="00A436FD">
      <w:pPr>
        <w:pStyle w:val="NoSpacing"/>
        <w:jc w:val="both"/>
      </w:pPr>
      <w:r>
        <w:t>h) Supply their own garbage containers and clear their own space at the en</w:t>
      </w:r>
      <w:r w:rsidR="003E2D87">
        <w:t>d of the day</w:t>
      </w:r>
    </w:p>
    <w:p w:rsidR="0035546E" w:rsidRDefault="0035546E" w:rsidP="00A436FD">
      <w:pPr>
        <w:pStyle w:val="NoSpacing"/>
        <w:jc w:val="both"/>
      </w:pPr>
      <w:r>
        <w:t>i) Sign the bottom of the Registration form. The exhibitor will keep the Ex</w:t>
      </w:r>
      <w:r w:rsidR="003E2D87">
        <w:t xml:space="preserve">hibitor’s agreement (this form) </w:t>
      </w:r>
      <w:r>
        <w:t>for his/her reference.</w:t>
      </w:r>
    </w:p>
    <w:p w:rsidR="003E2D87" w:rsidRDefault="003E2D87" w:rsidP="00A436FD">
      <w:pPr>
        <w:pStyle w:val="NoSpacing"/>
        <w:jc w:val="both"/>
      </w:pPr>
    </w:p>
    <w:p w:rsidR="0035546E" w:rsidRDefault="0035546E" w:rsidP="00A436FD">
      <w:pPr>
        <w:jc w:val="both"/>
      </w:pPr>
      <w:r w:rsidRPr="003E2D87">
        <w:rPr>
          <w:b/>
        </w:rPr>
        <w:t xml:space="preserve">3. The </w:t>
      </w:r>
      <w:r w:rsidR="00A436FD">
        <w:rPr>
          <w:b/>
        </w:rPr>
        <w:t>vendor</w:t>
      </w:r>
      <w:r>
        <w:t xml:space="preserve"> must sign the </w:t>
      </w:r>
      <w:r w:rsidR="00A436FD">
        <w:t>Vendor</w:t>
      </w:r>
      <w:r>
        <w:t xml:space="preserve"> Agreement (this form). The agree</w:t>
      </w:r>
      <w:r w:rsidR="003E2D87">
        <w:t xml:space="preserve">ment will become effective upon </w:t>
      </w:r>
      <w:r>
        <w:t xml:space="preserve">receipt of the completed Registration form, the </w:t>
      </w:r>
      <w:r w:rsidR="00A436FD">
        <w:t>vendor</w:t>
      </w:r>
      <w:r>
        <w:t xml:space="preserve"> agreement and </w:t>
      </w:r>
      <w:r w:rsidR="003E2D87">
        <w:t xml:space="preserve">full payment, dated at the time </w:t>
      </w:r>
      <w:r>
        <w:t>of registration.</w:t>
      </w:r>
    </w:p>
    <w:p w:rsidR="0035546E" w:rsidRDefault="0035546E" w:rsidP="00A436FD">
      <w:pPr>
        <w:jc w:val="both"/>
      </w:pPr>
      <w:r w:rsidRPr="003E2D87">
        <w:rPr>
          <w:b/>
        </w:rPr>
        <w:t>4.</w:t>
      </w:r>
      <w:r>
        <w:t xml:space="preserve"> </w:t>
      </w:r>
      <w:r w:rsidRPr="003E2D87">
        <w:rPr>
          <w:b/>
        </w:rPr>
        <w:t>There will be no refunds.</w:t>
      </w:r>
      <w:r>
        <w:t xml:space="preserve"> The producer will not be liable for refunds o</w:t>
      </w:r>
      <w:r w:rsidR="003E2D87">
        <w:t xml:space="preserve">r any liabilities whatsoever if </w:t>
      </w:r>
      <w:r>
        <w:t>the festival is disrupted due to any act of nature, strikes, statutes or</w:t>
      </w:r>
      <w:r w:rsidR="003E2D87">
        <w:t xml:space="preserve"> any case beyond the producer’s </w:t>
      </w:r>
      <w:r>
        <w:t>control. This is an outdoor event, rain or shine and the producer will not b</w:t>
      </w:r>
      <w:r w:rsidR="003E2D87">
        <w:t xml:space="preserve">e held responsible for shelter, </w:t>
      </w:r>
      <w:r>
        <w:t>alternate indoor sights or alternated dates in</w:t>
      </w:r>
      <w:r w:rsidR="003E2D87">
        <w:t xml:space="preserve"> the case of inclement weather.</w:t>
      </w:r>
    </w:p>
    <w:p w:rsidR="003B3C1E" w:rsidRDefault="003B3C1E" w:rsidP="00A436FD">
      <w:pPr>
        <w:jc w:val="both"/>
      </w:pPr>
      <w:r>
        <w:t xml:space="preserve">I have read the above conditions and agree to save and hold harmless </w:t>
      </w:r>
      <w:r w:rsidR="00EE4AE8">
        <w:t xml:space="preserve">the </w:t>
      </w:r>
      <w:r w:rsidR="00927C87">
        <w:t>TwinFest</w:t>
      </w:r>
      <w:r w:rsidR="00EE4AE8">
        <w:t xml:space="preserve"> Committee, Trebi Kuma Ollennu Foundation for Community Development (TKOFCD), and the City of Edmonton</w:t>
      </w:r>
      <w:r>
        <w:t xml:space="preserve"> and any of their officers,</w:t>
      </w:r>
      <w:r w:rsidR="00B467B0">
        <w:t xml:space="preserve"> </w:t>
      </w:r>
      <w:r>
        <w:t>agents, servants and employees free from liability for a) any damage to or loss of equipment under this agreement b)</w:t>
      </w:r>
      <w:r w:rsidR="001E1388">
        <w:t xml:space="preserve"> </w:t>
      </w:r>
      <w:r>
        <w:t>any personal injury (including death) associated with the Vendor’s participation under this agreement. The Vendor</w:t>
      </w:r>
      <w:r w:rsidR="00B467B0">
        <w:t xml:space="preserve"> </w:t>
      </w:r>
      <w:r>
        <w:t>recognizes their responsibility to provide adequate insurance policies to cover such an eventuality c) any and all suits or</w:t>
      </w:r>
      <w:r w:rsidR="00B467B0">
        <w:t xml:space="preserve"> </w:t>
      </w:r>
      <w:r>
        <w:t>claims alleging damage or injury (including death) to any person or property that may occur or may be alleged to have</w:t>
      </w:r>
      <w:r w:rsidR="00B467B0">
        <w:t xml:space="preserve"> </w:t>
      </w:r>
      <w:r>
        <w:t>occurred as a result of the Vendor’s participation and negligence arising from the preparation, manufacture, storage,</w:t>
      </w:r>
      <w:r w:rsidR="00B467B0">
        <w:t xml:space="preserve"> </w:t>
      </w:r>
      <w:r>
        <w:t>display or sale of items and, at its own expense. The Vendor shall defend any and all such actions and pay all legal charges and other costs, arising thereof.</w:t>
      </w:r>
    </w:p>
    <w:p w:rsidR="00B95922" w:rsidRDefault="003B3C1E" w:rsidP="00A436FD">
      <w:pPr>
        <w:jc w:val="both"/>
      </w:pPr>
      <w:r w:rsidRPr="003E2D87">
        <w:rPr>
          <w:b/>
        </w:rPr>
        <w:t>Signature</w:t>
      </w:r>
      <w:r>
        <w:t xml:space="preserve"> </w:t>
      </w:r>
      <w:sdt>
        <w:sdtPr>
          <w:id w:val="-1423792924"/>
          <w:placeholder>
            <w:docPart w:val="DefaultPlaceholder_1081868574"/>
          </w:placeholder>
          <w:showingPlcHdr/>
        </w:sdtPr>
        <w:sdtContent>
          <w:r w:rsidR="00B95922" w:rsidRPr="00F60DD0">
            <w:rPr>
              <w:rStyle w:val="PlaceholderText"/>
            </w:rPr>
            <w:t>Click here to enter text.</w:t>
          </w:r>
        </w:sdtContent>
      </w:sdt>
      <w:r>
        <w:t xml:space="preserve">_________________________________ </w:t>
      </w:r>
    </w:p>
    <w:p w:rsidR="003B3C1E" w:rsidRDefault="003B3C1E" w:rsidP="00A436FD">
      <w:pPr>
        <w:jc w:val="both"/>
      </w:pPr>
      <w:r w:rsidRPr="003E2D87">
        <w:rPr>
          <w:b/>
        </w:rPr>
        <w:t>Date</w:t>
      </w:r>
      <w:r>
        <w:t>_</w:t>
      </w:r>
      <w:sdt>
        <w:sdtPr>
          <w:id w:val="720183664"/>
          <w:placeholder>
            <w:docPart w:val="DefaultPlaceholder_1081868574"/>
          </w:placeholder>
          <w:showingPlcHdr/>
        </w:sdtPr>
        <w:sdtContent>
          <w:r w:rsidR="00B95922" w:rsidRPr="00F60DD0">
            <w:rPr>
              <w:rStyle w:val="PlaceholderText"/>
            </w:rPr>
            <w:t>Click here to enter text.</w:t>
          </w:r>
        </w:sdtContent>
      </w:sdt>
      <w:r>
        <w:t>______________________________</w:t>
      </w:r>
    </w:p>
    <w:p w:rsidR="003B3C1E" w:rsidRDefault="003B3C1E" w:rsidP="00A436FD">
      <w:pPr>
        <w:jc w:val="both"/>
      </w:pPr>
      <w:r>
        <w:t xml:space="preserve">Please make a copy of this application and </w:t>
      </w:r>
      <w:r w:rsidR="00EE4AE8">
        <w:t xml:space="preserve">mail </w:t>
      </w:r>
      <w:r>
        <w:t xml:space="preserve">to </w:t>
      </w:r>
      <w:r w:rsidR="00AB5436">
        <w:t>TwinFest</w:t>
      </w:r>
      <w:r w:rsidR="00EE4D1A">
        <w:t>, P. O. Box 3009, Beaumont, T4X 1K8, Alberta</w:t>
      </w:r>
    </w:p>
    <w:p w:rsidR="00A436FD" w:rsidRDefault="003B3C1E" w:rsidP="00CE3A2D">
      <w:pPr>
        <w:jc w:val="both"/>
      </w:pPr>
      <w:r>
        <w:t xml:space="preserve">Please bring either samples of your product or </w:t>
      </w:r>
      <w:r w:rsidR="006A30AE">
        <w:t xml:space="preserve">email </w:t>
      </w:r>
      <w:r>
        <w:t>detailed photos for our review.</w:t>
      </w:r>
      <w:r>
        <w:cr/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343"/>
        <w:gridCol w:w="3004"/>
        <w:gridCol w:w="3003"/>
      </w:tblGrid>
      <w:tr w:rsidR="00A436FD" w:rsidTr="005A31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A436FD" w:rsidRDefault="00A436FD" w:rsidP="00B467B0">
            <w:r>
              <w:t>Office Use Only</w:t>
            </w:r>
          </w:p>
        </w:tc>
      </w:tr>
      <w:tr w:rsidR="00A436FD" w:rsidTr="00E4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A436FD" w:rsidRDefault="00A436FD" w:rsidP="00B467B0">
            <w:r>
              <w:t>Approved</w:t>
            </w:r>
          </w:p>
        </w:tc>
        <w:tc>
          <w:tcPr>
            <w:tcW w:w="6164" w:type="dxa"/>
            <w:gridSpan w:val="2"/>
          </w:tcPr>
          <w:p w:rsidR="00A436FD" w:rsidRDefault="00A436FD" w:rsidP="00B4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36FD" w:rsidTr="002D5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A436FD" w:rsidRDefault="00A436FD" w:rsidP="00B467B0">
            <w:r>
              <w:t>Date:</w:t>
            </w:r>
          </w:p>
        </w:tc>
        <w:tc>
          <w:tcPr>
            <w:tcW w:w="6164" w:type="dxa"/>
            <w:gridSpan w:val="2"/>
          </w:tcPr>
          <w:p w:rsidR="00A436FD" w:rsidRDefault="00A436FD" w:rsidP="00B4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36FD" w:rsidTr="00A43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A436FD" w:rsidRDefault="00A436FD" w:rsidP="00B467B0">
            <w:r>
              <w:t>Payment received</w:t>
            </w:r>
          </w:p>
        </w:tc>
        <w:tc>
          <w:tcPr>
            <w:tcW w:w="3082" w:type="dxa"/>
          </w:tcPr>
          <w:p w:rsidR="00A436FD" w:rsidRDefault="00A436FD" w:rsidP="00B4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082" w:type="dxa"/>
          </w:tcPr>
          <w:p w:rsidR="00A436FD" w:rsidRDefault="00A436FD" w:rsidP="00B4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A436FD" w:rsidTr="001708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A436FD" w:rsidRDefault="00A436FD" w:rsidP="00B467B0">
            <w:r>
              <w:t>Date Received:</w:t>
            </w:r>
          </w:p>
        </w:tc>
        <w:tc>
          <w:tcPr>
            <w:tcW w:w="6164" w:type="dxa"/>
            <w:gridSpan w:val="2"/>
          </w:tcPr>
          <w:p w:rsidR="00A436FD" w:rsidRDefault="00A436FD" w:rsidP="00B4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436FD" w:rsidRDefault="00A436FD" w:rsidP="00B467B0"/>
    <w:sectPr w:rsidR="00A436F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561" w:rsidRDefault="00865561" w:rsidP="003B3C1E">
      <w:pPr>
        <w:spacing w:after="0" w:line="240" w:lineRule="auto"/>
      </w:pPr>
      <w:r>
        <w:separator/>
      </w:r>
    </w:p>
  </w:endnote>
  <w:endnote w:type="continuationSeparator" w:id="0">
    <w:p w:rsidR="00865561" w:rsidRDefault="00865561" w:rsidP="003B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109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6202" w:rsidRDefault="009262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9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6202" w:rsidRDefault="009262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561" w:rsidRDefault="00865561" w:rsidP="003B3C1E">
      <w:pPr>
        <w:spacing w:after="0" w:line="240" w:lineRule="auto"/>
      </w:pPr>
      <w:r>
        <w:separator/>
      </w:r>
    </w:p>
  </w:footnote>
  <w:footnote w:type="continuationSeparator" w:id="0">
    <w:p w:rsidR="00865561" w:rsidRDefault="00865561" w:rsidP="003B3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C1457"/>
    <w:multiLevelType w:val="hybridMultilevel"/>
    <w:tmpl w:val="E6B8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90468"/>
    <w:multiLevelType w:val="hybridMultilevel"/>
    <w:tmpl w:val="904C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54A99"/>
    <w:multiLevelType w:val="hybridMultilevel"/>
    <w:tmpl w:val="1FDEE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1E"/>
    <w:rsid w:val="00016639"/>
    <w:rsid w:val="00025803"/>
    <w:rsid w:val="00034B5F"/>
    <w:rsid w:val="0009797A"/>
    <w:rsid w:val="001E1388"/>
    <w:rsid w:val="00306334"/>
    <w:rsid w:val="0035546E"/>
    <w:rsid w:val="003B3C1E"/>
    <w:rsid w:val="003E2D87"/>
    <w:rsid w:val="00491EBC"/>
    <w:rsid w:val="004A498F"/>
    <w:rsid w:val="00514B37"/>
    <w:rsid w:val="006531AC"/>
    <w:rsid w:val="006A30AE"/>
    <w:rsid w:val="006D4BDB"/>
    <w:rsid w:val="006D5515"/>
    <w:rsid w:val="007053A5"/>
    <w:rsid w:val="00734C98"/>
    <w:rsid w:val="007824F2"/>
    <w:rsid w:val="00784940"/>
    <w:rsid w:val="00842402"/>
    <w:rsid w:val="00865561"/>
    <w:rsid w:val="008F5152"/>
    <w:rsid w:val="00926202"/>
    <w:rsid w:val="00927C87"/>
    <w:rsid w:val="00A436FD"/>
    <w:rsid w:val="00A511DF"/>
    <w:rsid w:val="00A60CB9"/>
    <w:rsid w:val="00AB5436"/>
    <w:rsid w:val="00B163D7"/>
    <w:rsid w:val="00B467B0"/>
    <w:rsid w:val="00B95922"/>
    <w:rsid w:val="00BC090C"/>
    <w:rsid w:val="00BE605D"/>
    <w:rsid w:val="00C142F2"/>
    <w:rsid w:val="00C81770"/>
    <w:rsid w:val="00CE3A2D"/>
    <w:rsid w:val="00D031BB"/>
    <w:rsid w:val="00DC16C1"/>
    <w:rsid w:val="00EC0FF7"/>
    <w:rsid w:val="00EE4AE8"/>
    <w:rsid w:val="00EE4D1A"/>
    <w:rsid w:val="00F03AC0"/>
    <w:rsid w:val="00F22CEA"/>
    <w:rsid w:val="00F462D5"/>
    <w:rsid w:val="00FC59DC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2B8761-042A-46F1-9D6A-471DD379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3C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3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1E"/>
  </w:style>
  <w:style w:type="paragraph" w:styleId="Footer">
    <w:name w:val="footer"/>
    <w:basedOn w:val="Normal"/>
    <w:link w:val="FooterChar"/>
    <w:uiPriority w:val="99"/>
    <w:unhideWhenUsed/>
    <w:rsid w:val="003B3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1E"/>
  </w:style>
  <w:style w:type="table" w:styleId="TableGrid">
    <w:name w:val="Table Grid"/>
    <w:basedOn w:val="TableNormal"/>
    <w:uiPriority w:val="59"/>
    <w:rsid w:val="003B3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202"/>
    <w:rPr>
      <w:rFonts w:ascii="Tahoma" w:hAnsi="Tahoma" w:cs="Tahoma"/>
      <w:sz w:val="16"/>
      <w:szCs w:val="16"/>
    </w:rPr>
  </w:style>
  <w:style w:type="table" w:styleId="GridTable4-Accent1">
    <w:name w:val="Grid Table 4 Accent 1"/>
    <w:basedOn w:val="TableNormal"/>
    <w:uiPriority w:val="49"/>
    <w:rsid w:val="00A436F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4240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959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ofc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14722-A08E-4545-AD52-FEA41D1E5EE6}"/>
      </w:docPartPr>
      <w:docPartBody>
        <w:p w:rsidR="00000000" w:rsidRDefault="00C64772">
          <w:r w:rsidRPr="00F60DD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72"/>
    <w:rsid w:val="00907EBB"/>
    <w:rsid w:val="00C6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7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Deheers</dc:creator>
  <cp:lastModifiedBy>flora ollennu</cp:lastModifiedBy>
  <cp:revision>2</cp:revision>
  <cp:lastPrinted>2018-07-01T19:14:00Z</cp:lastPrinted>
  <dcterms:created xsi:type="dcterms:W3CDTF">2019-07-01T21:25:00Z</dcterms:created>
  <dcterms:modified xsi:type="dcterms:W3CDTF">2019-07-01T21:25:00Z</dcterms:modified>
</cp:coreProperties>
</file>